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39" w:rsidRDefault="00153B39" w:rsidP="00153B39">
      <w:pPr>
        <w:pStyle w:val="Listenabsatz"/>
        <w:numPr>
          <w:ilvl w:val="0"/>
          <w:numId w:val="1"/>
        </w:numPr>
        <w:rPr>
          <w:rFonts w:ascii="Courier New" w:hAnsi="Courier New" w:cs="Courier New"/>
          <w:color w:val="7030A0"/>
          <w:sz w:val="28"/>
          <w:szCs w:val="28"/>
        </w:rPr>
      </w:pPr>
      <w:r>
        <w:rPr>
          <w:rFonts w:ascii="Courier New" w:hAnsi="Courier New" w:cs="Courier New"/>
          <w:color w:val="7030A0"/>
          <w:sz w:val="28"/>
          <w:szCs w:val="28"/>
        </w:rPr>
        <w:t>Aktuell im CMS vorhandene Dateien umbenennen</w:t>
      </w:r>
      <w:r>
        <w:rPr>
          <w:rFonts w:ascii="Courier New" w:hAnsi="Courier New" w:cs="Courier New"/>
          <w:color w:val="7030A0"/>
          <w:sz w:val="28"/>
          <w:szCs w:val="28"/>
        </w:rPr>
        <w:br/>
        <w:t xml:space="preserve">hier wäre das auf </w:t>
      </w:r>
      <w:proofErr w:type="spellStart"/>
      <w:r>
        <w:rPr>
          <w:rFonts w:ascii="Courier New" w:hAnsi="Courier New" w:cs="Courier New"/>
          <w:color w:val="7030A0"/>
          <w:sz w:val="28"/>
          <w:szCs w:val="28"/>
        </w:rPr>
        <w:t>version</w:t>
      </w:r>
      <w:proofErr w:type="spellEnd"/>
      <w:r>
        <w:rPr>
          <w:rFonts w:ascii="Courier New" w:hAnsi="Courier New" w:cs="Courier New"/>
          <w:color w:val="7030A0"/>
          <w:sz w:val="28"/>
          <w:szCs w:val="28"/>
        </w:rPr>
        <w:t xml:space="preserve"> 06:</w:t>
      </w:r>
      <w:r w:rsidRPr="00153B39">
        <w:rPr>
          <w:rFonts w:ascii="Courier New" w:hAnsi="Courier New" w:cs="Courier New"/>
          <w:noProof/>
          <w:color w:val="7030A0"/>
          <w:sz w:val="28"/>
          <w:szCs w:val="28"/>
          <w:lang w:eastAsia="de-AT"/>
        </w:rPr>
        <w:t xml:space="preserve"> </w:t>
      </w:r>
      <w:r w:rsidRPr="00153B39">
        <w:rPr>
          <w:rFonts w:ascii="Courier New" w:hAnsi="Courier New" w:cs="Courier New"/>
          <w:noProof/>
          <w:color w:val="7030A0"/>
          <w:sz w:val="28"/>
          <w:szCs w:val="28"/>
          <w:lang w:eastAsia="de-AT"/>
        </w:rPr>
        <w:drawing>
          <wp:inline distT="0" distB="0" distL="0" distR="0" wp14:anchorId="6AFC1752" wp14:editId="6417A0B8">
            <wp:extent cx="5760720" cy="43503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B39" w:rsidRDefault="00153B39" w:rsidP="000D4A3C">
      <w:pPr>
        <w:pStyle w:val="Listenabsatz"/>
        <w:numPr>
          <w:ilvl w:val="0"/>
          <w:numId w:val="1"/>
        </w:numPr>
        <w:rPr>
          <w:rFonts w:ascii="Courier New" w:hAnsi="Courier New" w:cs="Courier New"/>
          <w:color w:val="7030A0"/>
          <w:sz w:val="28"/>
          <w:szCs w:val="28"/>
        </w:rPr>
      </w:pPr>
      <w:r w:rsidRPr="00153B39">
        <w:rPr>
          <w:rFonts w:ascii="Courier New" w:hAnsi="Courier New" w:cs="Courier New"/>
          <w:color w:val="7030A0"/>
          <w:sz w:val="28"/>
          <w:szCs w:val="28"/>
        </w:rPr>
        <w:t>Von OE3BKC sollten die neuen Dateien immer mit diesen gleichen Namen angeliefert werden:</w:t>
      </w:r>
      <w:r w:rsidRPr="00153B39">
        <w:rPr>
          <w:rFonts w:ascii="Courier New" w:hAnsi="Courier New" w:cs="Courier New"/>
          <w:color w:val="7030A0"/>
          <w:sz w:val="28"/>
          <w:szCs w:val="28"/>
        </w:rPr>
        <w:br/>
      </w:r>
      <w:r w:rsidRPr="00153B39">
        <w:rPr>
          <w:rFonts w:ascii="Courier New" w:hAnsi="Courier New" w:cs="Courier New"/>
          <w:b/>
          <w:color w:val="FF0000"/>
          <w:sz w:val="28"/>
          <w:szCs w:val="28"/>
        </w:rPr>
        <w:t>OE25_RegelnDE.pdf</w:t>
      </w:r>
      <w:r w:rsidRPr="00153B39">
        <w:rPr>
          <w:rFonts w:ascii="Courier New" w:hAnsi="Courier New" w:cs="Courier New"/>
          <w:b/>
          <w:color w:val="FF0000"/>
          <w:sz w:val="28"/>
          <w:szCs w:val="28"/>
        </w:rPr>
        <w:br/>
        <w:t>OE25_RulesEN.pdf</w:t>
      </w:r>
      <w:r>
        <w:rPr>
          <w:rFonts w:ascii="Courier New" w:hAnsi="Courier New" w:cs="Courier New"/>
          <w:color w:val="7030A0"/>
          <w:sz w:val="28"/>
          <w:szCs w:val="28"/>
        </w:rPr>
        <w:br/>
        <w:t>Die Unterscheidung ist im Dokument selbst in</w:t>
      </w:r>
      <w:r w:rsidR="005D3D85">
        <w:rPr>
          <w:rFonts w:ascii="Courier New" w:hAnsi="Courier New" w:cs="Courier New"/>
          <w:color w:val="7030A0"/>
          <w:sz w:val="28"/>
          <w:szCs w:val="28"/>
        </w:rPr>
        <w:t xml:space="preserve"> der Fußzeile ganz rechts unten (dieser Eintrag ist unbedingt zu kontrollieren).</w:t>
      </w:r>
    </w:p>
    <w:p w:rsidR="00153B39" w:rsidRDefault="00153B39" w:rsidP="000D4A3C">
      <w:pPr>
        <w:pStyle w:val="Listenabsatz"/>
        <w:numPr>
          <w:ilvl w:val="0"/>
          <w:numId w:val="1"/>
        </w:numPr>
        <w:rPr>
          <w:rFonts w:ascii="Courier New" w:hAnsi="Courier New" w:cs="Courier New"/>
          <w:color w:val="7030A0"/>
          <w:sz w:val="28"/>
          <w:szCs w:val="28"/>
        </w:rPr>
      </w:pPr>
      <w:r>
        <w:rPr>
          <w:rFonts w:ascii="Courier New" w:hAnsi="Courier New" w:cs="Courier New"/>
          <w:color w:val="7030A0"/>
          <w:sz w:val="28"/>
          <w:szCs w:val="28"/>
        </w:rPr>
        <w:t>CMS muss an dieser Stelle aktualisiert werden</w:t>
      </w:r>
    </w:p>
    <w:p w:rsidR="00153B39" w:rsidRDefault="00153B39" w:rsidP="000D4A3C">
      <w:pPr>
        <w:pStyle w:val="Listenabsatz"/>
        <w:numPr>
          <w:ilvl w:val="0"/>
          <w:numId w:val="1"/>
        </w:numPr>
        <w:rPr>
          <w:rFonts w:ascii="Courier New" w:hAnsi="Courier New" w:cs="Courier New"/>
          <w:color w:val="7030A0"/>
          <w:sz w:val="28"/>
          <w:szCs w:val="28"/>
        </w:rPr>
      </w:pPr>
      <w:r>
        <w:rPr>
          <w:rFonts w:ascii="Courier New" w:hAnsi="Courier New" w:cs="Courier New"/>
          <w:color w:val="7030A0"/>
          <w:sz w:val="28"/>
          <w:szCs w:val="28"/>
        </w:rPr>
        <w:t>Beide Dateien in diesen Ordner hochladen</w:t>
      </w:r>
    </w:p>
    <w:p w:rsidR="00153B39" w:rsidRDefault="00F30466" w:rsidP="000D4A3C">
      <w:pPr>
        <w:pStyle w:val="Listenabsatz"/>
        <w:numPr>
          <w:ilvl w:val="0"/>
          <w:numId w:val="1"/>
        </w:numPr>
        <w:rPr>
          <w:rFonts w:ascii="Courier New" w:hAnsi="Courier New" w:cs="Courier New"/>
          <w:color w:val="7030A0"/>
          <w:sz w:val="28"/>
          <w:szCs w:val="28"/>
        </w:rPr>
      </w:pPr>
      <w:r>
        <w:rPr>
          <w:rFonts w:ascii="Courier New" w:hAnsi="Courier New" w:cs="Courier New"/>
          <w:color w:val="7030A0"/>
          <w:sz w:val="28"/>
          <w:szCs w:val="28"/>
        </w:rPr>
        <w:lastRenderedPageBreak/>
        <w:t>Änderungen der 2 PDF-Links auf die oben genannten gleichbleibenden Dateinamen ändern (</w:t>
      </w:r>
      <w:proofErr w:type="spellStart"/>
      <w:r>
        <w:rPr>
          <w:rFonts w:ascii="Courier New" w:hAnsi="Courier New" w:cs="Courier New"/>
          <w:color w:val="7030A0"/>
          <w:sz w:val="28"/>
          <w:szCs w:val="28"/>
        </w:rPr>
        <w:t>de+en</w:t>
      </w:r>
      <w:proofErr w:type="spellEnd"/>
      <w:r>
        <w:rPr>
          <w:rFonts w:ascii="Courier New" w:hAnsi="Courier New" w:cs="Courier New"/>
          <w:color w:val="7030A0"/>
          <w:sz w:val="28"/>
          <w:szCs w:val="28"/>
        </w:rPr>
        <w:t>):</w:t>
      </w:r>
      <w:r>
        <w:rPr>
          <w:rFonts w:ascii="Courier New" w:hAnsi="Courier New" w:cs="Courier New"/>
          <w:color w:val="7030A0"/>
          <w:sz w:val="28"/>
          <w:szCs w:val="28"/>
        </w:rPr>
        <w:br/>
      </w:r>
      <w:r>
        <w:rPr>
          <w:noProof/>
          <w:lang w:eastAsia="de-AT"/>
        </w:rPr>
        <w:drawing>
          <wp:inline distT="0" distB="0" distL="0" distR="0" wp14:anchorId="3A7D7736" wp14:editId="7A53270F">
            <wp:extent cx="5760720" cy="25222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A31" w:rsidRDefault="000D3B29" w:rsidP="00E33A31">
      <w:pPr>
        <w:pStyle w:val="Listenabsatz"/>
        <w:numPr>
          <w:ilvl w:val="0"/>
          <w:numId w:val="1"/>
        </w:numPr>
        <w:rPr>
          <w:rFonts w:ascii="Courier New" w:hAnsi="Courier New" w:cs="Courier New"/>
          <w:color w:val="7030A0"/>
          <w:sz w:val="28"/>
          <w:szCs w:val="28"/>
        </w:rPr>
      </w:pPr>
      <w:r>
        <w:rPr>
          <w:rFonts w:ascii="Courier New" w:hAnsi="Courier New" w:cs="Courier New"/>
          <w:color w:val="7030A0"/>
          <w:sz w:val="28"/>
          <w:szCs w:val="28"/>
        </w:rPr>
        <w:t>Genannte Änderungen von OE3BKC manuell auf der deutschen und der englischen Seite einpflegen:</w:t>
      </w:r>
      <w:r>
        <w:rPr>
          <w:rFonts w:ascii="Courier New" w:hAnsi="Courier New" w:cs="Courier New"/>
          <w:color w:val="7030A0"/>
          <w:sz w:val="28"/>
          <w:szCs w:val="28"/>
        </w:rPr>
        <w:br/>
      </w:r>
      <w:r w:rsidR="00E33A31">
        <w:rPr>
          <w:rFonts w:ascii="Courier New" w:hAnsi="Courier New" w:cs="Courier New"/>
          <w:color w:val="7030A0"/>
          <w:sz w:val="28"/>
          <w:szCs w:val="28"/>
        </w:rPr>
        <w:t>a) Quellcode aufrufen:</w:t>
      </w:r>
      <w:r w:rsidR="00E33A31">
        <w:rPr>
          <w:rFonts w:ascii="Courier New" w:hAnsi="Courier New" w:cs="Courier New"/>
          <w:color w:val="7030A0"/>
          <w:sz w:val="28"/>
          <w:szCs w:val="28"/>
        </w:rPr>
        <w:br/>
      </w:r>
      <w:r w:rsidR="00E33A31" w:rsidRPr="00E33A31">
        <w:rPr>
          <w:rFonts w:ascii="Courier New" w:hAnsi="Courier New" w:cs="Courier New"/>
          <w:noProof/>
          <w:color w:val="7030A0"/>
          <w:sz w:val="28"/>
          <w:szCs w:val="28"/>
          <w:lang w:eastAsia="de-AT"/>
        </w:rPr>
        <w:drawing>
          <wp:inline distT="0" distB="0" distL="0" distR="0" wp14:anchorId="26DBE9F4" wp14:editId="219ABED6">
            <wp:extent cx="2461473" cy="1882303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1473" cy="188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A31">
        <w:rPr>
          <w:rFonts w:ascii="Courier New" w:hAnsi="Courier New" w:cs="Courier New"/>
          <w:color w:val="7030A0"/>
          <w:sz w:val="28"/>
          <w:szCs w:val="28"/>
        </w:rPr>
        <w:br/>
      </w:r>
      <w:r w:rsidR="00E33A31">
        <w:rPr>
          <w:rFonts w:ascii="Courier New" w:hAnsi="Courier New" w:cs="Courier New"/>
          <w:color w:val="7030A0"/>
          <w:sz w:val="28"/>
          <w:szCs w:val="28"/>
        </w:rPr>
        <w:br/>
      </w:r>
    </w:p>
    <w:p w:rsidR="00E33A31" w:rsidRDefault="00E33A31">
      <w:pPr>
        <w:rPr>
          <w:rFonts w:ascii="Courier New" w:hAnsi="Courier New" w:cs="Courier New"/>
          <w:color w:val="7030A0"/>
          <w:sz w:val="28"/>
          <w:szCs w:val="28"/>
        </w:rPr>
      </w:pPr>
      <w:r>
        <w:rPr>
          <w:rFonts w:ascii="Courier New" w:hAnsi="Courier New" w:cs="Courier New"/>
          <w:color w:val="7030A0"/>
          <w:sz w:val="28"/>
          <w:szCs w:val="28"/>
        </w:rPr>
        <w:br w:type="page"/>
      </w:r>
    </w:p>
    <w:p w:rsidR="00F30466" w:rsidRDefault="00E33A31" w:rsidP="00E33A31">
      <w:pPr>
        <w:pStyle w:val="Listenabsatz"/>
        <w:numPr>
          <w:ilvl w:val="0"/>
          <w:numId w:val="1"/>
        </w:numPr>
        <w:rPr>
          <w:rFonts w:ascii="Courier New" w:hAnsi="Courier New" w:cs="Courier New"/>
          <w:color w:val="7030A0"/>
          <w:sz w:val="28"/>
          <w:szCs w:val="28"/>
        </w:rPr>
      </w:pPr>
      <w:r>
        <w:rPr>
          <w:rFonts w:ascii="Courier New" w:hAnsi="Courier New" w:cs="Courier New"/>
          <w:color w:val="7030A0"/>
          <w:sz w:val="28"/>
          <w:szCs w:val="28"/>
        </w:rPr>
        <w:lastRenderedPageBreak/>
        <w:t>b) Quellcode ergänzen/ändern:</w:t>
      </w:r>
      <w:r>
        <w:rPr>
          <w:rFonts w:ascii="Courier New" w:hAnsi="Courier New" w:cs="Courier New"/>
          <w:color w:val="7030A0"/>
          <w:sz w:val="28"/>
          <w:szCs w:val="28"/>
        </w:rPr>
        <w:br/>
        <w:t xml:space="preserve">Das ist der </w:t>
      </w:r>
      <w:proofErr w:type="spellStart"/>
      <w:r>
        <w:rPr>
          <w:rFonts w:ascii="Courier New" w:hAnsi="Courier New" w:cs="Courier New"/>
          <w:color w:val="7030A0"/>
          <w:sz w:val="28"/>
          <w:szCs w:val="28"/>
        </w:rPr>
        <w:t>sensibleste</w:t>
      </w:r>
      <w:proofErr w:type="spellEnd"/>
      <w:r>
        <w:rPr>
          <w:rFonts w:ascii="Courier New" w:hAnsi="Courier New" w:cs="Courier New"/>
          <w:color w:val="7030A0"/>
          <w:sz w:val="28"/>
          <w:szCs w:val="28"/>
        </w:rPr>
        <w:t xml:space="preserve"> Schritt (bitte hier keine Fehler machen). Je Call gibt es 2 Änderungen bei der Verlinkung. Danach den gesamten Textblock markieren und bei der anderen Sprache gleicherweise einfügen:</w:t>
      </w:r>
      <w:r>
        <w:rPr>
          <w:rFonts w:ascii="Courier New" w:hAnsi="Courier New" w:cs="Courier New"/>
          <w:color w:val="7030A0"/>
          <w:sz w:val="28"/>
          <w:szCs w:val="28"/>
        </w:rPr>
        <w:br/>
      </w:r>
      <w:r w:rsidRPr="00E33A31">
        <w:rPr>
          <w:rFonts w:ascii="Courier New" w:hAnsi="Courier New" w:cs="Courier New"/>
          <w:noProof/>
          <w:color w:val="7030A0"/>
          <w:sz w:val="28"/>
          <w:szCs w:val="28"/>
          <w:lang w:eastAsia="de-AT"/>
        </w:rPr>
        <w:drawing>
          <wp:inline distT="0" distB="0" distL="0" distR="0" wp14:anchorId="5434E72B" wp14:editId="1F1AAD8A">
            <wp:extent cx="5760720" cy="27432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7030A0"/>
          <w:sz w:val="28"/>
          <w:szCs w:val="28"/>
        </w:rPr>
        <w:br/>
      </w:r>
    </w:p>
    <w:p w:rsidR="00E33A31" w:rsidRDefault="00E33A31" w:rsidP="0085170D">
      <w:pPr>
        <w:pStyle w:val="Listenabsatz"/>
        <w:numPr>
          <w:ilvl w:val="0"/>
          <w:numId w:val="1"/>
        </w:numPr>
        <w:rPr>
          <w:rFonts w:ascii="Courier New" w:hAnsi="Courier New" w:cs="Courier New"/>
          <w:color w:val="7030A0"/>
          <w:sz w:val="28"/>
          <w:szCs w:val="28"/>
        </w:rPr>
      </w:pPr>
      <w:r>
        <w:rPr>
          <w:rFonts w:ascii="Courier New" w:hAnsi="Courier New" w:cs="Courier New"/>
          <w:color w:val="7030A0"/>
          <w:sz w:val="28"/>
          <w:szCs w:val="28"/>
        </w:rPr>
        <w:t>Beim Veröffentlichen müssen dann alle 4 Dateien ersichtlich sein (2x PDF + 2x XML)</w:t>
      </w:r>
      <w:r w:rsidR="0085170D">
        <w:rPr>
          <w:rFonts w:ascii="Courier New" w:hAnsi="Courier New" w:cs="Courier New"/>
          <w:color w:val="7030A0"/>
          <w:sz w:val="28"/>
          <w:szCs w:val="28"/>
        </w:rPr>
        <w:t>:</w:t>
      </w:r>
      <w:r w:rsidR="0085170D">
        <w:rPr>
          <w:rFonts w:ascii="Courier New" w:hAnsi="Courier New" w:cs="Courier New"/>
          <w:color w:val="7030A0"/>
          <w:sz w:val="28"/>
          <w:szCs w:val="28"/>
        </w:rPr>
        <w:br/>
      </w:r>
      <w:r w:rsidR="0085170D" w:rsidRPr="0085170D">
        <w:rPr>
          <w:rFonts w:ascii="Courier New" w:hAnsi="Courier New" w:cs="Courier New"/>
          <w:color w:val="7030A0"/>
          <w:sz w:val="28"/>
          <w:szCs w:val="28"/>
        </w:rPr>
        <w:drawing>
          <wp:inline distT="0" distB="0" distL="0" distR="0" wp14:anchorId="72AB10D4" wp14:editId="1AA95299">
            <wp:extent cx="6005442" cy="37338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9875" cy="375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596" w:rsidRPr="00D15EAE" w:rsidRDefault="00E33A31" w:rsidP="00664CFA">
      <w:pPr>
        <w:pStyle w:val="Listenabsatz"/>
        <w:numPr>
          <w:ilvl w:val="0"/>
          <w:numId w:val="1"/>
        </w:numPr>
        <w:rPr>
          <w:rFonts w:ascii="Courier New" w:hAnsi="Courier New" w:cs="Courier New"/>
          <w:color w:val="7030A0"/>
          <w:sz w:val="28"/>
          <w:szCs w:val="28"/>
        </w:rPr>
      </w:pPr>
      <w:r w:rsidRPr="00D15EAE">
        <w:rPr>
          <w:rFonts w:ascii="Courier New" w:hAnsi="Courier New" w:cs="Courier New"/>
          <w:color w:val="7030A0"/>
          <w:sz w:val="28"/>
          <w:szCs w:val="28"/>
        </w:rPr>
        <w:t>Nach der Webseitenkontrolle kann das Email der Aktualisierung verteilt werden</w:t>
      </w:r>
      <w:bookmarkStart w:id="0" w:name="_GoBack"/>
      <w:bookmarkEnd w:id="0"/>
    </w:p>
    <w:sectPr w:rsidR="00021596" w:rsidRPr="00D15E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20AA9"/>
    <w:multiLevelType w:val="hybridMultilevel"/>
    <w:tmpl w:val="2F96FA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39"/>
    <w:rsid w:val="00021596"/>
    <w:rsid w:val="000D3B29"/>
    <w:rsid w:val="00153B39"/>
    <w:rsid w:val="004C2843"/>
    <w:rsid w:val="005D3D85"/>
    <w:rsid w:val="0085170D"/>
    <w:rsid w:val="00D15EAE"/>
    <w:rsid w:val="00E33A31"/>
    <w:rsid w:val="00F3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5F4A"/>
  <w15:chartTrackingRefBased/>
  <w15:docId w15:val="{14CD1575-5609-4419-91CF-FB85801B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3B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voestalpine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Pirklbauer Gerhard</dc:creator>
  <cp:keywords/>
  <dc:description/>
  <cp:lastModifiedBy>Pirklbauer Gerhard</cp:lastModifiedBy>
  <cp:revision>7</cp:revision>
  <cp:lastPrinted>2020-04-12T14:06:00Z</cp:lastPrinted>
  <dcterms:created xsi:type="dcterms:W3CDTF">2020-04-12T13:33:00Z</dcterms:created>
  <dcterms:modified xsi:type="dcterms:W3CDTF">2020-04-12T14:08:00Z</dcterms:modified>
</cp:coreProperties>
</file>